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4B" w:rsidRPr="00D56388" w:rsidRDefault="008B0A4B" w:rsidP="008B0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  <w:r w:rsidRPr="00DE1289"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  <w:r w:rsidRPr="00DE1289"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  <w:r w:rsidRPr="00DE1289"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E1289" w:rsidRPr="00DE1289" w:rsidRDefault="00DE1289" w:rsidP="00DE12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/>
      </w:tblPr>
      <w:tblGrid>
        <w:gridCol w:w="4672"/>
        <w:gridCol w:w="4673"/>
      </w:tblGrid>
      <w:tr w:rsidR="008B0A4B" w:rsidRPr="00DE1289" w:rsidTr="00DE1289">
        <w:tc>
          <w:tcPr>
            <w:tcW w:w="4672" w:type="dxa"/>
          </w:tcPr>
          <w:p w:rsidR="008B0A4B" w:rsidRPr="00D56388" w:rsidRDefault="008B0A4B" w:rsidP="008B0A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A1A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3A1A17" w:rsidRPr="003A1A17" w:rsidRDefault="003A1A17" w:rsidP="003A1A17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A1A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Председатель УМС факультета</w:t>
            </w:r>
          </w:p>
          <w:p w:rsidR="003A1A17" w:rsidRPr="003A1A17" w:rsidRDefault="003A1A17" w:rsidP="003A1A17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A1A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3A1A17" w:rsidRPr="003A1A17" w:rsidRDefault="003A1A17" w:rsidP="003A1A17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A1A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Единак</w:t>
            </w:r>
            <w:proofErr w:type="spellEnd"/>
            <w:r w:rsidRPr="003A1A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А.Ю.</w:t>
            </w:r>
          </w:p>
          <w:p w:rsidR="008B0A4B" w:rsidRPr="00D56388" w:rsidRDefault="008B0A4B" w:rsidP="008150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617A55" w:rsidRPr="008C584C" w:rsidRDefault="00617A55" w:rsidP="008C58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7A55" w:rsidRPr="008C584C" w:rsidRDefault="00617A55" w:rsidP="008C58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7A55" w:rsidRPr="008C584C" w:rsidRDefault="00617A55" w:rsidP="008C58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7A55" w:rsidRPr="008C584C" w:rsidRDefault="00617A55" w:rsidP="008C58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7A55" w:rsidRDefault="00617A55" w:rsidP="008C58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584C">
        <w:rPr>
          <w:rFonts w:ascii="Times New Roman" w:hAnsi="Times New Roman"/>
          <w:b/>
          <w:bCs/>
          <w:sz w:val="28"/>
          <w:szCs w:val="28"/>
          <w:lang w:eastAsia="ru-RU"/>
        </w:rPr>
        <w:t>Методические рекомендации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 </w:t>
      </w:r>
    </w:p>
    <w:p w:rsidR="00DE1289" w:rsidRDefault="00DE1289" w:rsidP="00DE128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E1289" w:rsidRPr="00DE1289" w:rsidRDefault="00DE1289" w:rsidP="00DE128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289">
        <w:rPr>
          <w:rFonts w:ascii="Times New Roman" w:hAnsi="Times New Roman"/>
          <w:b/>
          <w:bCs/>
          <w:sz w:val="28"/>
          <w:szCs w:val="28"/>
          <w:lang w:eastAsia="ru-RU"/>
        </w:rPr>
        <w:t>Б</w:t>
      </w:r>
      <w:proofErr w:type="gramStart"/>
      <w:r w:rsidRPr="00DE1289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proofErr w:type="gramEnd"/>
      <w:r w:rsidRPr="00DE1289">
        <w:rPr>
          <w:rFonts w:ascii="Times New Roman" w:hAnsi="Times New Roman"/>
          <w:b/>
          <w:bCs/>
          <w:sz w:val="28"/>
          <w:szCs w:val="28"/>
          <w:lang w:eastAsia="ru-RU"/>
        </w:rPr>
        <w:t>.В.</w:t>
      </w:r>
      <w:bookmarkStart w:id="1" w:name="_GoBack"/>
      <w:bookmarkEnd w:id="1"/>
      <w:r w:rsidR="00A96244">
        <w:rPr>
          <w:rFonts w:ascii="Times New Roman" w:hAnsi="Times New Roman"/>
          <w:b/>
          <w:bCs/>
          <w:sz w:val="28"/>
          <w:szCs w:val="28"/>
          <w:lang w:eastAsia="ru-RU"/>
        </w:rPr>
        <w:t>09</w:t>
      </w:r>
    </w:p>
    <w:p w:rsidR="00DE1289" w:rsidRPr="00DE1289" w:rsidRDefault="00DE1289" w:rsidP="00DE128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1289" w:rsidRPr="00DE1289" w:rsidRDefault="00DE1289" w:rsidP="00DE12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289">
        <w:rPr>
          <w:rFonts w:ascii="Times New Roman" w:hAnsi="Times New Roman"/>
          <w:b/>
          <w:bCs/>
          <w:sz w:val="28"/>
          <w:szCs w:val="28"/>
          <w:lang w:eastAsia="ru-RU"/>
        </w:rPr>
        <w:t>НАРОДНОЕ ЗОДЧЕСТВО</w:t>
      </w: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3BF" w:rsidRPr="003643BF" w:rsidRDefault="00DE1289" w:rsidP="003643BF">
      <w:pPr>
        <w:spacing w:after="0" w:line="276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DE1289">
        <w:rPr>
          <w:rFonts w:ascii="Times New Roman" w:hAnsi="Times New Roman"/>
          <w:b/>
          <w:sz w:val="24"/>
          <w:szCs w:val="24"/>
          <w:lang w:eastAsia="ru-RU"/>
        </w:rPr>
        <w:t xml:space="preserve">Направление подготовки </w:t>
      </w:r>
      <w:r w:rsidR="003643BF" w:rsidRPr="003643BF">
        <w:rPr>
          <w:rFonts w:ascii="Times New Roman" w:hAnsi="Times New Roman"/>
          <w:b/>
          <w:i/>
          <w:iCs/>
          <w:sz w:val="24"/>
          <w:szCs w:val="24"/>
          <w:lang w:eastAsia="ru-RU"/>
        </w:rPr>
        <w:t>51.03.01 КУЛЬТУРОЛОГИЯ</w:t>
      </w:r>
    </w:p>
    <w:p w:rsidR="003643BF" w:rsidRPr="003643BF" w:rsidRDefault="003643BF" w:rsidP="003643BF">
      <w:pPr>
        <w:spacing w:after="0" w:line="276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</w:p>
    <w:p w:rsidR="003643BF" w:rsidRPr="003643BF" w:rsidRDefault="003643BF" w:rsidP="003643BF">
      <w:pPr>
        <w:spacing w:after="0" w:line="276" w:lineRule="auto"/>
        <w:jc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3643BF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ПРОФИЛЬ ПОДГОТОВКИ </w:t>
      </w:r>
    </w:p>
    <w:p w:rsidR="00DE1289" w:rsidRPr="00DE1289" w:rsidRDefault="003643BF" w:rsidP="003643B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43BF">
        <w:rPr>
          <w:rFonts w:ascii="Times New Roman" w:hAnsi="Times New Roman"/>
          <w:b/>
          <w:i/>
          <w:iCs/>
          <w:sz w:val="24"/>
          <w:szCs w:val="24"/>
          <w:lang w:eastAsia="ru-RU"/>
        </w:rPr>
        <w:t>ЭТНОКУЛЬТУРОЛОГИЯ</w:t>
      </w: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E1289">
        <w:rPr>
          <w:rFonts w:ascii="Times New Roman" w:hAnsi="Times New Roman"/>
          <w:b/>
          <w:sz w:val="24"/>
          <w:szCs w:val="24"/>
          <w:lang w:eastAsia="ru-RU"/>
        </w:rPr>
        <w:t>Квалификация (степень)</w:t>
      </w:r>
      <w:r w:rsidRPr="00DE1289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бакалавр</w:t>
      </w: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i/>
          <w:iCs/>
          <w:sz w:val="24"/>
          <w:szCs w:val="24"/>
          <w:vertAlign w:val="superscript"/>
          <w:lang w:eastAsia="ru-RU"/>
        </w:rPr>
      </w:pPr>
    </w:p>
    <w:p w:rsidR="00DE1289" w:rsidRPr="00DE1289" w:rsidRDefault="00DE1289" w:rsidP="00DE1289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E128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 w:rsidRPr="00DE1289">
        <w:rPr>
          <w:rFonts w:ascii="Times New Roman" w:hAnsi="Times New Roman"/>
          <w:b/>
          <w:bCs/>
          <w:i/>
          <w:sz w:val="24"/>
          <w:szCs w:val="24"/>
          <w:lang w:eastAsia="ru-RU"/>
        </w:rPr>
        <w:t>очная, заочная</w:t>
      </w:r>
    </w:p>
    <w:p w:rsidR="00DE1289" w:rsidRPr="00DE1289" w:rsidRDefault="00DE1289" w:rsidP="00DE1289">
      <w:pPr>
        <w:tabs>
          <w:tab w:val="left" w:pos="708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DE1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Pr="000A21A3" w:rsidRDefault="00AA3256" w:rsidP="00AA3256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A3256" w:rsidRDefault="00AA3256" w:rsidP="00AA325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177E0" w:rsidRDefault="007177E0" w:rsidP="00AA325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17A55" w:rsidRPr="008C584C" w:rsidRDefault="00617A55" w:rsidP="008C58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5E13" w:rsidRPr="00925E13" w:rsidRDefault="00925E13" w:rsidP="00925E13">
      <w:pPr>
        <w:widowControl w:val="0"/>
        <w:autoSpaceDE w:val="0"/>
        <w:autoSpaceDN w:val="0"/>
        <w:adjustRightInd w:val="0"/>
        <w:spacing w:before="20" w:after="0" w:line="240" w:lineRule="auto"/>
        <w:ind w:firstLine="38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925E13" w:rsidRPr="00925E13" w:rsidRDefault="00925E13" w:rsidP="00925E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E1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</w:t>
      </w:r>
    </w:p>
    <w:p w:rsidR="00925E13" w:rsidRPr="00925E13" w:rsidRDefault="00925E13" w:rsidP="00925E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5E13">
        <w:rPr>
          <w:rFonts w:ascii="Times New Roman" w:hAnsi="Times New Roman"/>
          <w:sz w:val="28"/>
          <w:szCs w:val="28"/>
          <w:lang w:eastAsia="ru-RU"/>
        </w:rPr>
        <w:t xml:space="preserve">           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для самостоятельной работы по возможности следует использовать наглядное представление материала.</w:t>
      </w:r>
    </w:p>
    <w:p w:rsidR="003F6591" w:rsidRPr="003F6591" w:rsidRDefault="003F6591" w:rsidP="003F6591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eastAsia="zh-CN"/>
        </w:rPr>
      </w:pPr>
      <w:r w:rsidRPr="003F6591">
        <w:rPr>
          <w:rFonts w:ascii="Times New Roman" w:hAnsi="Times New Roman"/>
          <w:sz w:val="28"/>
          <w:szCs w:val="28"/>
          <w:lang w:eastAsia="zh-CN"/>
        </w:rPr>
        <w:t xml:space="preserve">Формы самостоятельной работы: </w:t>
      </w:r>
    </w:p>
    <w:p w:rsidR="003F6591" w:rsidRPr="003F6591" w:rsidRDefault="003F6591" w:rsidP="003F6591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3F6591">
        <w:rPr>
          <w:rFonts w:ascii="Times New Roman" w:hAnsi="Times New Roman"/>
          <w:sz w:val="28"/>
          <w:szCs w:val="28"/>
          <w:lang w:eastAsia="zh-CN"/>
        </w:rPr>
        <w:t>Подготовка к практическому занятию.</w:t>
      </w:r>
    </w:p>
    <w:p w:rsidR="003F6591" w:rsidRPr="003F6591" w:rsidRDefault="003F6591" w:rsidP="003F6591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3F6591">
        <w:rPr>
          <w:rFonts w:ascii="Times New Roman" w:hAnsi="Times New Roman"/>
          <w:bCs/>
          <w:sz w:val="28"/>
          <w:szCs w:val="28"/>
          <w:lang w:eastAsia="zh-CN"/>
        </w:rPr>
        <w:t>Подготовка к презентации,</w:t>
      </w:r>
    </w:p>
    <w:p w:rsidR="003F6591" w:rsidRPr="003F6591" w:rsidRDefault="003F6591" w:rsidP="003F6591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3F6591">
        <w:rPr>
          <w:rFonts w:ascii="Times New Roman" w:hAnsi="Times New Roman"/>
          <w:bCs/>
          <w:sz w:val="28"/>
          <w:szCs w:val="28"/>
          <w:lang w:eastAsia="zh-CN"/>
        </w:rPr>
        <w:t>Подготовка к проведению семинара,</w:t>
      </w:r>
    </w:p>
    <w:p w:rsidR="003F6591" w:rsidRPr="003F6591" w:rsidRDefault="003F6591" w:rsidP="003F6591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F6591">
        <w:rPr>
          <w:rFonts w:ascii="Times New Roman" w:hAnsi="Times New Roman"/>
          <w:bCs/>
          <w:sz w:val="28"/>
          <w:szCs w:val="28"/>
          <w:lang w:eastAsia="zh-CN"/>
        </w:rPr>
        <w:t>Подготовка к обсуждению презентаций студентов,</w:t>
      </w:r>
    </w:p>
    <w:p w:rsidR="003F6591" w:rsidRPr="003F6591" w:rsidRDefault="003F6591" w:rsidP="003F6591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3F6591">
        <w:rPr>
          <w:rFonts w:ascii="Times New Roman" w:hAnsi="Times New Roman"/>
          <w:bCs/>
          <w:sz w:val="28"/>
          <w:szCs w:val="28"/>
          <w:lang w:eastAsia="zh-CN"/>
        </w:rPr>
        <w:t>Подготовка к тестированию</w:t>
      </w:r>
    </w:p>
    <w:p w:rsidR="003F6591" w:rsidRPr="003F6591" w:rsidRDefault="003F6591" w:rsidP="003F6591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lang w:eastAsia="zh-CN"/>
        </w:rPr>
      </w:pPr>
      <w:r w:rsidRPr="003F6591">
        <w:rPr>
          <w:rFonts w:ascii="Times New Roman" w:hAnsi="Times New Roman"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617A55" w:rsidRDefault="00617A55"/>
    <w:tbl>
      <w:tblPr>
        <w:tblpPr w:leftFromText="180" w:rightFromText="180" w:vertAnchor="text" w:horzAnchor="margin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1377"/>
      </w:tblGrid>
      <w:tr w:rsidR="00617A55" w:rsidRPr="00EE3836">
        <w:trPr>
          <w:trHeight w:val="322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617A55" w:rsidP="00417A3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010A2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617A55" w:rsidP="00417A3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010A2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617A55" w:rsidP="00417A3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010A2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Семестр</w:t>
            </w:r>
          </w:p>
        </w:tc>
      </w:tr>
      <w:tr w:rsidR="00617A55" w:rsidRPr="00EE3836"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55" w:rsidRPr="00E010A2" w:rsidRDefault="00617A55" w:rsidP="00417A38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55" w:rsidRPr="00E010A2" w:rsidRDefault="00617A55" w:rsidP="00417A38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3643BF" w:rsidP="00417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617A55" w:rsidRPr="00EE3836">
        <w:trPr>
          <w:trHeight w:val="357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617A55" w:rsidP="00417A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010A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Аудиторные занятия (всего)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A96244" w:rsidP="00417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A96244" w:rsidP="00417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</w:tr>
      <w:tr w:rsidR="00617A55" w:rsidRPr="00EE3836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617A55" w:rsidP="00417A3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010A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Самостоятельная работа (всего)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A96244" w:rsidP="00417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55" w:rsidRPr="00E010A2" w:rsidRDefault="00A96244" w:rsidP="00417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</w:tbl>
    <w:p w:rsidR="00617A55" w:rsidRDefault="00617A55"/>
    <w:p w:rsidR="00617A55" w:rsidRDefault="00617A5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2"/>
        <w:gridCol w:w="3402"/>
        <w:gridCol w:w="567"/>
        <w:gridCol w:w="4111"/>
      </w:tblGrid>
      <w:tr w:rsidR="00617A55" w:rsidRPr="00EE3836" w:rsidTr="000843E1">
        <w:trPr>
          <w:trHeight w:val="138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617A55" w:rsidRPr="00E010A2" w:rsidRDefault="00617A55" w:rsidP="00E010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  <w:r w:rsidRPr="00E010A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7A55" w:rsidRPr="00E010A2" w:rsidRDefault="00617A55" w:rsidP="001D0DCF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Кол-во часов СРС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A55" w:rsidRPr="00E010A2" w:rsidRDefault="00617A55" w:rsidP="001D0D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Виды СРС</w:t>
            </w:r>
          </w:p>
        </w:tc>
      </w:tr>
      <w:tr w:rsidR="00617A55" w:rsidRPr="00EE3836">
        <w:trPr>
          <w:trHeight w:val="46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7A55" w:rsidRPr="00E010A2" w:rsidRDefault="00617A55" w:rsidP="00E010A2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80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Составьте библиографию на тему «Изучение русского деревянного зодчества» 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Выбор материала, места для строительства и конструктивно-технические приемы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Обряды и ритуалы, связанные со строительством жилища у народов России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Русское крестьянское жилище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Русское народное жилище Сибири.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Архитектурный декор русских жилищ Поволжья Х1Хв. (анализ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одного из</w:t>
            </w: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памятников).</w:t>
            </w:r>
          </w:p>
          <w:p w:rsidR="00925E13" w:rsidRPr="00882EAD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Основные принципы, образы и мотивы декора крестьянских изб. 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Эволюция интерьера крестьянского жилища.</w:t>
            </w:r>
          </w:p>
        </w:tc>
      </w:tr>
      <w:tr w:rsidR="00925E13" w:rsidRPr="00EE3836">
        <w:trPr>
          <w:trHeight w:val="2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Жилища Древней Руси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8501E8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Древнерусское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жилище по археологическим источ</w:t>
            </w: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никам.</w:t>
            </w:r>
          </w:p>
          <w:p w:rsidR="00925E13" w:rsidRPr="008501E8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2. Древнерусское жилище в фольклоре.</w:t>
            </w:r>
          </w:p>
          <w:p w:rsidR="00925E13" w:rsidRPr="008501E8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Древнерусское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жилище по письменным и графиче</w:t>
            </w: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ским источникам.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</w:t>
            </w:r>
            <w:r w:rsidRPr="008501E8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Городское и сельское жилища Древней Руси.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Традиционное жилище народов Севера Европейской части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205957" w:rsidRDefault="00925E13" w:rsidP="00925E1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Художественное своеобразие жилища карелов (на материале карельского сектора музея «Малые Карелы»).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Сравнительный анализ русской избы и традиционного жилища коми.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Традиционное жилище народов Сибири и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электронную презентацию на тему: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Конструкция и типология традиционных жилищ народов Сибири и Дальнего Востока.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Традиционное жилище народов Поволжья и Предуралья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t>Сравнительный анализ русского жилища и традиционного жилища народов Поволжья.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Традиционное жилище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Образно-семантическая система жилища народов Северного Кавказа.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Единство принципов организации внутреннего пространства в народном жилище (на материале традиционных жилищ народов </w:t>
            </w: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России).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Типология и конструкция хозяйственных построек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Составьте словарь терминов на тему: Типы русских хозяйственных построек.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Русские деревянные церкви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электронную презентацию на тему: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Русские шатровые деревянные церкви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(анализ одного из памятников).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Деревянные церк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 многоглавого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кубоватого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</w:t>
            </w: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 (анализ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одного из </w:t>
            </w: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памятнико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в).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Деревянные церкви </w:t>
            </w:r>
            <w:proofErr w:type="spellStart"/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клетского</w:t>
            </w:r>
            <w:proofErr w:type="spellEnd"/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ярусного типов (анализ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одного из </w:t>
            </w:r>
            <w:r w:rsidRPr="00882EAD">
              <w:rPr>
                <w:rFonts w:ascii="Times New Roman" w:hAnsi="Times New Roman"/>
                <w:sz w:val="28"/>
                <w:szCs w:val="28"/>
                <w:lang w:eastAsia="ru-RU"/>
              </w:rPr>
              <w:t>памятников).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Культовые постройки народов Поволжья и Предуралья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t>Влияние буддизма на традиционную архитектуру калмыков.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Культовые постройки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059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Культовые постройки Северной Осетии </w:t>
            </w: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(анализ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одного из </w:t>
            </w: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памятников).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Составьте опорный конспект по теме: </w:t>
            </w: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t>Типология традиционных культовых построек народов России.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Русские крепостные сооружения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925E13" w:rsidP="00925E13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Составьте тематическую карту:</w:t>
            </w:r>
          </w:p>
          <w:p w:rsidR="00925E13" w:rsidRPr="00205957" w:rsidRDefault="00925E13" w:rsidP="00925E13">
            <w:pPr>
              <w:widowControl w:val="0"/>
              <w:autoSpaceDE w:val="0"/>
              <w:autoSpaceDN w:val="0"/>
              <w:adjustRightInd w:val="0"/>
              <w:spacing w:before="20" w:after="0" w:line="216" w:lineRule="auto"/>
              <w:ind w:left="280" w:hanging="24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Русские деревян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ные крепости</w:t>
            </w: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Архитектура укреплений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A96244" w:rsidP="00925E13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Сделайте сообщение на тему: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hAnsi="Times New Roman"/>
                <w:sz w:val="28"/>
                <w:szCs w:val="28"/>
                <w:lang w:eastAsia="ru-RU"/>
              </w:rPr>
              <w:t>Башни в архитектуре Северного Кавказа: типология и конструкция.</w:t>
            </w: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Системный анализ памятников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A96244" w:rsidP="00925E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Выполнение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анализа памятника традиционной архитектуры как це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лостного ансамбля, включающего в себя идеи и пред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ставления, выраженные в художественном образе. Ху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 xml:space="preserve">дожественный образ как единство таких параметров, как выбор места для строительства, 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связь с окружаю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щей средой, роль в духовно-пространственной органи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зации среды; конструктивные особенности сооруже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ния; использование свойств материала; назначение по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стройки; общие характеристики объема, формы; архи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softHyphen/>
              <w:t>тектурный декор и его связь конструкцией; выражение в декоре образно-семантической системы сооружения.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5E13" w:rsidRPr="00EE383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010A2">
              <w:rPr>
                <w:rFonts w:ascii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E010A2" w:rsidRDefault="00925E13" w:rsidP="00925E13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Музеи-заповедники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0F1B5B" w:rsidRDefault="00A96244" w:rsidP="00925E13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13" w:rsidRPr="00205957" w:rsidRDefault="00925E13" w:rsidP="00925E1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280" w:hanging="260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Составьте тематическую карту на тему: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«</w:t>
            </w:r>
            <w:r w:rsidRPr="00E010A2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Музеи-заповедники народного зодчества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 в России»</w:t>
            </w:r>
            <w:r w:rsidRPr="00205957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.</w:t>
            </w:r>
          </w:p>
          <w:p w:rsidR="00925E13" w:rsidRPr="00E010A2" w:rsidRDefault="00925E13" w:rsidP="00925E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17A55" w:rsidRDefault="00617A55"/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340" w:after="0" w:line="240" w:lineRule="auto"/>
        <w:ind w:left="9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Темы для докладов и устных сообщений</w:t>
      </w:r>
      <w:r w:rsidR="002329B6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для студентов заочной формы обучения</w:t>
      </w:r>
      <w:r w:rsidRPr="00205957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: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16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по археологическим источ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никам.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в фольклоре.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Русское народное жилище Сибири.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Музеи деревянного зодчества.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after="0" w:line="216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по письменным и графиче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ским источникам.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Городское и сельское жилища Древней Руси.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Русские шатровые деревянные церкви (анализ па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16" w:lineRule="auto"/>
        <w:ind w:left="4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Архитектурный декор русских жилищ Поволжья Х1Хв. (анализ памятников).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after="0" w:line="300" w:lineRule="auto"/>
        <w:ind w:left="40" w:right="40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Основные принципы, образы и мотивы декора крестьянских изб. 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after="0" w:line="300" w:lineRule="auto"/>
        <w:ind w:left="40" w:right="40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10. Эволюция интерьера крестьянского жилища.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Деревянные церкви </w:t>
      </w:r>
      <w:proofErr w:type="gramStart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многоглавого</w:t>
      </w:r>
      <w:proofErr w:type="gramEnd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</w:t>
      </w:r>
      <w:proofErr w:type="spellStart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кубоватого</w:t>
      </w:r>
      <w:proofErr w:type="spellEnd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ти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пов (анализ памятников).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12.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Деревянные церкви </w:t>
      </w:r>
      <w:proofErr w:type="spellStart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клетского</w:t>
      </w:r>
      <w:proofErr w:type="spellEnd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</w:t>
      </w:r>
      <w:proofErr w:type="gramStart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ярусного</w:t>
      </w:r>
      <w:proofErr w:type="gramEnd"/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типов (анализ памятников).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>13.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Русские деревянные крепости (анализ памятников).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" w:hAnsi="Times New Roman"/>
          <w:sz w:val="28"/>
          <w:szCs w:val="28"/>
          <w:lang w:eastAsia="ru-RU"/>
        </w:rPr>
        <w:t xml:space="preserve">14. Культовые постройки Северной Осетии </w:t>
      </w: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(анализ памятников).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15. Художественное своеобразие жилища карелов (на материале карельского сектора музея «Малые Карелы»).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16. Конструкция и типология традиционных жилищ народов Сибири и Дальнего Востока.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17. Образно-семантическая система жилища народов Северного Кавказа.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18. Сравнительный анализ русской избы и традиционного жилища коми.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19. Башни в архитектуре Северного Кавказа: типология и конструкция.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20. Единство принципов организации внутреннего пространства в народном жилище (на материале традиционных жилищ народов России).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21. Сравнительный анализ русского жилища и традиционного жилища народов Поволжья.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22. Влияние буддизма на традиционную архитектуру калмыков.</w:t>
      </w:r>
    </w:p>
    <w:p w:rsidR="00617A55" w:rsidRPr="00205957" w:rsidRDefault="00617A55" w:rsidP="00205957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05957">
        <w:rPr>
          <w:rFonts w:ascii="Times New Roman CYR" w:hAnsi="Times New Roman CYR" w:cs="Times New Roman CYR"/>
          <w:sz w:val="28"/>
          <w:szCs w:val="28"/>
          <w:lang w:eastAsia="ru-RU"/>
        </w:rPr>
        <w:t>23. Типология традиционных культовых построек народов России.</w:t>
      </w:r>
    </w:p>
    <w:p w:rsidR="00617A55" w:rsidRDefault="00617A55"/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>Критериями оценок результатов внеаудиторной самостоятельной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работы студента являются: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уровень освоения студентами учебного материала;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>умение студента использовать теоретические знания при выполнении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практических задач;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62992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862992">
        <w:rPr>
          <w:rFonts w:ascii="Times New Roman" w:hAnsi="Times New Roman"/>
          <w:sz w:val="28"/>
          <w:szCs w:val="28"/>
          <w:lang w:eastAsia="ru-RU"/>
        </w:rPr>
        <w:t xml:space="preserve"> общих и профессиональных компетенций;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умение студента активно использовать электронные образовательные ресурсы, находить требующуюся информацию, изучать ее и применять на практике;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обоснованность и четкость изложения ответа;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оформление материала в соответствии с требованиями; </w:t>
      </w:r>
    </w:p>
    <w:p w:rsidR="00617A55" w:rsidRPr="00862992" w:rsidRDefault="00617A55" w:rsidP="002059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92">
        <w:rPr>
          <w:rFonts w:ascii="Times New Roman" w:hAnsi="Times New Roman"/>
          <w:sz w:val="28"/>
          <w:szCs w:val="28"/>
          <w:lang w:eastAsia="ru-RU"/>
        </w:rPr>
        <w:t xml:space="preserve">умение ориентироваться в потоке информации, выделять главное; </w:t>
      </w:r>
    </w:p>
    <w:p w:rsidR="003F6591" w:rsidRDefault="003F6591" w:rsidP="003F6591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hAnsi="Times New Roman"/>
          <w:b/>
          <w:i/>
          <w:color w:val="000000"/>
          <w:position w:val="-1"/>
          <w:sz w:val="28"/>
          <w:szCs w:val="28"/>
          <w:lang w:eastAsia="ru-RU"/>
        </w:rPr>
      </w:pPr>
    </w:p>
    <w:p w:rsidR="003F6591" w:rsidRPr="003F6591" w:rsidRDefault="003F6591" w:rsidP="003F6591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hAnsi="Times New Roman"/>
          <w:b/>
          <w:i/>
          <w:color w:val="000000"/>
          <w:position w:val="-1"/>
          <w:sz w:val="28"/>
          <w:szCs w:val="28"/>
          <w:lang w:eastAsia="ru-RU"/>
        </w:rPr>
      </w:pPr>
      <w:r w:rsidRPr="003F6591">
        <w:rPr>
          <w:rFonts w:ascii="Times New Roman" w:hAnsi="Times New Roman"/>
          <w:b/>
          <w:i/>
          <w:color w:val="000000"/>
          <w:position w:val="-1"/>
          <w:sz w:val="28"/>
          <w:szCs w:val="28"/>
          <w:lang w:eastAsia="ru-RU"/>
        </w:rPr>
        <w:t xml:space="preserve"> Методические рекомендации по подготовке к семинарскому занятию, выполнению заданий текущего контроля, экзамену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/>
          <w:bCs/>
          <w:iCs/>
          <w:sz w:val="28"/>
          <w:szCs w:val="28"/>
          <w:lang w:eastAsia="ru-RU"/>
        </w:rPr>
        <w:t>Работа с учебной литературой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 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 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Особое внимание следует обратить на определение основных понятий курса. Студент должен подробно разбирать примеры, которые поясняют такие 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перечитывании</w:t>
      </w:r>
      <w:proofErr w:type="spell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записей лучше запоминались.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Различают два вида чтения: первичное и вторичное.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Первичное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Задача вторичного чтения – полное усвоение смысла целого (по счету это чтение может быть и не вторым, а третьим или четвертым).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Правила самостоятельной работы с литературой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Выделяют четыре основные установки в чтении научного текста: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1.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информационно-поисковый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(задача – найти, выделить искомую информацию);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2.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усваивающая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3.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аналитико-критическая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(читатель стремится критически осмыслить материал, проанализировав его, определив свое отношение к нему);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4.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 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1.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 xml:space="preserve">библиографическое – просматривание карточек каталога, рекомендательных списков, сводных списков журналов и статей за год и т. п.;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2.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просмотровое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– используется для поиска материалов, содержащих нужную информацию, обычно к нему прибегают сразу после работы со 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 xml:space="preserve">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3.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4.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5.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связи, с которыми, читатель считает нужным высказать собственные мысли.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Из всех рассмотренных видов чтения основным для студентов является </w:t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изучающее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Основные виды систематизированной записи </w:t>
      </w:r>
      <w:proofErr w:type="gram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прочитанного</w:t>
      </w:r>
      <w:proofErr w:type="gram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: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1.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2.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3.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</w:r>
      <w:proofErr w:type="spellStart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Тезирование</w:t>
      </w:r>
      <w:proofErr w:type="spellEnd"/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4.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5.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Методические рекомендации по составлению конспекта: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1.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2.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Выделите главное, составьте план;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3.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4.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5.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Правила написания научных текстов (рефератов, эссе, докладов и др. работ):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• Важно разобраться сначала, какова истинная цель научного текста — это поможет студенту разумно распределить свои силы и время.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• Важно разобраться, кто будет «читателем» вашей работы.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F6591" w:rsidRPr="003F6591" w:rsidRDefault="003F6591" w:rsidP="003F659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</w:t>
      </w:r>
      <w:r w:rsidRPr="003F6591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3F6591">
        <w:rPr>
          <w:rFonts w:ascii="Times New Roman" w:hAnsi="Times New Roman"/>
          <w:bCs/>
          <w:iCs/>
          <w:sz w:val="28"/>
          <w:szCs w:val="28"/>
          <w:lang w:eastAsia="ru-RU"/>
        </w:rPr>
        <w:t>(заодно представьте себя на месте такого человека).</w:t>
      </w:r>
    </w:p>
    <w:p w:rsidR="003A1A17" w:rsidRDefault="003A1A17" w:rsidP="003A1A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A1A17" w:rsidRPr="003A1A17" w:rsidRDefault="003A1A17" w:rsidP="003A1A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A1A17">
        <w:rPr>
          <w:rFonts w:ascii="Times New Roman" w:hAnsi="Times New Roman"/>
          <w:sz w:val="24"/>
          <w:szCs w:val="24"/>
          <w:lang w:eastAsia="ru-RU"/>
        </w:rPr>
        <w:lastRenderedPageBreak/>
        <w:t>Составител</w:t>
      </w:r>
      <w:proofErr w:type="gramStart"/>
      <w:r w:rsidRPr="003A1A17">
        <w:rPr>
          <w:rFonts w:ascii="Times New Roman" w:hAnsi="Times New Roman"/>
          <w:sz w:val="24"/>
          <w:szCs w:val="24"/>
          <w:lang w:eastAsia="ru-RU"/>
        </w:rPr>
        <w:t>ь(</w:t>
      </w:r>
      <w:proofErr w:type="gramEnd"/>
      <w:r w:rsidRPr="003A1A17">
        <w:rPr>
          <w:rFonts w:ascii="Times New Roman" w:hAnsi="Times New Roman"/>
          <w:sz w:val="24"/>
          <w:szCs w:val="24"/>
          <w:lang w:eastAsia="ru-RU"/>
        </w:rPr>
        <w:t xml:space="preserve">и): </w:t>
      </w:r>
    </w:p>
    <w:p w:rsidR="003A1A17" w:rsidRPr="003A1A17" w:rsidRDefault="003A1A17" w:rsidP="003A1A17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3A1A17">
        <w:rPr>
          <w:rFonts w:ascii="Times New Roman" w:hAnsi="Times New Roman"/>
          <w:i/>
          <w:sz w:val="24"/>
          <w:szCs w:val="24"/>
          <w:lang w:eastAsia="ru-RU"/>
        </w:rPr>
        <w:t xml:space="preserve">Кандидат искусствоведения, доцент </w:t>
      </w:r>
      <w:proofErr w:type="spellStart"/>
      <w:r w:rsidRPr="003A1A17">
        <w:rPr>
          <w:rFonts w:ascii="Times New Roman" w:hAnsi="Times New Roman"/>
          <w:i/>
          <w:sz w:val="24"/>
          <w:szCs w:val="24"/>
          <w:lang w:eastAsia="ru-RU"/>
        </w:rPr>
        <w:t>Пухначева</w:t>
      </w:r>
      <w:proofErr w:type="spellEnd"/>
      <w:r w:rsidRPr="003A1A17">
        <w:rPr>
          <w:rFonts w:ascii="Times New Roman" w:hAnsi="Times New Roman"/>
          <w:i/>
          <w:sz w:val="24"/>
          <w:szCs w:val="24"/>
          <w:lang w:eastAsia="ru-RU"/>
        </w:rPr>
        <w:t xml:space="preserve"> Е.Ю. </w:t>
      </w:r>
    </w:p>
    <w:p w:rsidR="003A1A17" w:rsidRPr="003A1A17" w:rsidRDefault="003A1A17" w:rsidP="003A1A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1A17" w:rsidRPr="003A1A17" w:rsidRDefault="003A1A17" w:rsidP="003A1A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Документ одобрен</w:t>
      </w:r>
      <w:r w:rsidRPr="003A1A17">
        <w:rPr>
          <w:rFonts w:ascii="Times New Roman" w:hAnsi="Times New Roman"/>
          <w:sz w:val="24"/>
          <w:szCs w:val="24"/>
          <w:lang w:eastAsia="ru-RU"/>
        </w:rPr>
        <w:t xml:space="preserve"> на заседании кафедры Культурного наследия</w:t>
      </w:r>
    </w:p>
    <w:p w:rsidR="003A1A17" w:rsidRPr="003A1A17" w:rsidRDefault="003A1A17" w:rsidP="003A1A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1A1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A1A17" w:rsidRPr="003A1A17" w:rsidRDefault="003A1A17" w:rsidP="003A1A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1A17">
        <w:rPr>
          <w:rFonts w:ascii="Times New Roman" w:hAnsi="Times New Roman"/>
          <w:sz w:val="24"/>
          <w:szCs w:val="24"/>
          <w:lang w:eastAsia="ru-RU"/>
        </w:rPr>
        <w:t xml:space="preserve">от 1.09.2021 года, протокол </w:t>
      </w:r>
      <w:proofErr w:type="spellStart"/>
      <w:r w:rsidRPr="003A1A17">
        <w:rPr>
          <w:rFonts w:ascii="Times New Roman" w:hAnsi="Times New Roman"/>
          <w:sz w:val="24"/>
          <w:szCs w:val="24"/>
          <w:lang w:eastAsia="ru-RU"/>
        </w:rPr>
        <w:t>No</w:t>
      </w:r>
      <w:proofErr w:type="spellEnd"/>
      <w:r w:rsidRPr="003A1A17">
        <w:rPr>
          <w:rFonts w:ascii="Times New Roman" w:hAnsi="Times New Roman"/>
          <w:sz w:val="24"/>
          <w:szCs w:val="24"/>
          <w:lang w:eastAsia="ru-RU"/>
        </w:rPr>
        <w:t xml:space="preserve"> 1.</w:t>
      </w:r>
    </w:p>
    <w:p w:rsidR="00165672" w:rsidRDefault="00165672" w:rsidP="003F6591"/>
    <w:sectPr w:rsidR="00165672" w:rsidSect="00AE4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0B" w:rsidRDefault="00A93C0B" w:rsidP="00E57CC4">
      <w:pPr>
        <w:spacing w:after="0" w:line="240" w:lineRule="auto"/>
      </w:pPr>
      <w:r>
        <w:separator/>
      </w:r>
    </w:p>
  </w:endnote>
  <w:endnote w:type="continuationSeparator" w:id="0">
    <w:p w:rsidR="00A93C0B" w:rsidRDefault="00A93C0B" w:rsidP="00E5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0B" w:rsidRDefault="00A93C0B" w:rsidP="00E57CC4">
      <w:pPr>
        <w:spacing w:after="0" w:line="240" w:lineRule="auto"/>
      </w:pPr>
      <w:r>
        <w:separator/>
      </w:r>
    </w:p>
  </w:footnote>
  <w:footnote w:type="continuationSeparator" w:id="0">
    <w:p w:rsidR="00A93C0B" w:rsidRDefault="00A93C0B" w:rsidP="00E57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B4C08"/>
    <w:multiLevelType w:val="hybridMultilevel"/>
    <w:tmpl w:val="0928A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8644C8"/>
    <w:multiLevelType w:val="hybridMultilevel"/>
    <w:tmpl w:val="8152B50C"/>
    <w:lvl w:ilvl="0" w:tplc="05A04B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290CAE"/>
    <w:multiLevelType w:val="hybridMultilevel"/>
    <w:tmpl w:val="57C6DB34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11FA2"/>
    <w:multiLevelType w:val="hybridMultilevel"/>
    <w:tmpl w:val="A6EC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A87"/>
    <w:multiLevelType w:val="hybridMultilevel"/>
    <w:tmpl w:val="A6AA6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7197"/>
    <w:rsid w:val="000843E1"/>
    <w:rsid w:val="000C15D8"/>
    <w:rsid w:val="00107B05"/>
    <w:rsid w:val="00135B31"/>
    <w:rsid w:val="00165672"/>
    <w:rsid w:val="001D0DCF"/>
    <w:rsid w:val="00205957"/>
    <w:rsid w:val="002329B6"/>
    <w:rsid w:val="00247197"/>
    <w:rsid w:val="002A5E90"/>
    <w:rsid w:val="002E353A"/>
    <w:rsid w:val="002E4914"/>
    <w:rsid w:val="00322E73"/>
    <w:rsid w:val="003643BF"/>
    <w:rsid w:val="003A1A17"/>
    <w:rsid w:val="003F6591"/>
    <w:rsid w:val="003F6A07"/>
    <w:rsid w:val="00417A38"/>
    <w:rsid w:val="00442F0C"/>
    <w:rsid w:val="004C43C2"/>
    <w:rsid w:val="005B317B"/>
    <w:rsid w:val="00603F3E"/>
    <w:rsid w:val="00617A55"/>
    <w:rsid w:val="006714DE"/>
    <w:rsid w:val="006C4F9F"/>
    <w:rsid w:val="007177E0"/>
    <w:rsid w:val="00815051"/>
    <w:rsid w:val="008501E8"/>
    <w:rsid w:val="00862992"/>
    <w:rsid w:val="00870469"/>
    <w:rsid w:val="00882EAD"/>
    <w:rsid w:val="008B0A4B"/>
    <w:rsid w:val="008C584C"/>
    <w:rsid w:val="00925E13"/>
    <w:rsid w:val="0096761F"/>
    <w:rsid w:val="009A0C20"/>
    <w:rsid w:val="009D1F7F"/>
    <w:rsid w:val="00A55D4F"/>
    <w:rsid w:val="00A93C0B"/>
    <w:rsid w:val="00A96244"/>
    <w:rsid w:val="00A963AD"/>
    <w:rsid w:val="00AA3256"/>
    <w:rsid w:val="00AE451F"/>
    <w:rsid w:val="00B323DE"/>
    <w:rsid w:val="00C15697"/>
    <w:rsid w:val="00C17D36"/>
    <w:rsid w:val="00D03958"/>
    <w:rsid w:val="00D6700C"/>
    <w:rsid w:val="00DE1289"/>
    <w:rsid w:val="00E010A2"/>
    <w:rsid w:val="00E01960"/>
    <w:rsid w:val="00E57CC4"/>
    <w:rsid w:val="00EE3836"/>
    <w:rsid w:val="00EF3935"/>
    <w:rsid w:val="00F26845"/>
    <w:rsid w:val="00F47783"/>
    <w:rsid w:val="00F6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1E8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D1F7F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link w:val="a3"/>
    <w:semiHidden/>
    <w:locked/>
    <w:rsid w:val="009D1F7F"/>
    <w:rPr>
      <w:rFonts w:ascii="Segoe UI" w:hAnsi="Segoe UI"/>
      <w:sz w:val="18"/>
    </w:rPr>
  </w:style>
  <w:style w:type="paragraph" w:styleId="a5">
    <w:name w:val="header"/>
    <w:basedOn w:val="a"/>
    <w:link w:val="a6"/>
    <w:rsid w:val="00E57C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57CC4"/>
    <w:rPr>
      <w:sz w:val="22"/>
      <w:lang w:eastAsia="en-US"/>
    </w:rPr>
  </w:style>
  <w:style w:type="paragraph" w:styleId="a7">
    <w:name w:val="footer"/>
    <w:basedOn w:val="a"/>
    <w:link w:val="a8"/>
    <w:rsid w:val="00E57C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E57CC4"/>
    <w:rPr>
      <w:sz w:val="22"/>
      <w:lang w:eastAsia="en-US"/>
    </w:rPr>
  </w:style>
  <w:style w:type="character" w:styleId="a9">
    <w:name w:val="annotation reference"/>
    <w:basedOn w:val="a0"/>
    <w:rsid w:val="00925E13"/>
    <w:rPr>
      <w:sz w:val="16"/>
      <w:szCs w:val="16"/>
    </w:rPr>
  </w:style>
  <w:style w:type="paragraph" w:styleId="aa">
    <w:name w:val="annotation text"/>
    <w:basedOn w:val="a"/>
    <w:link w:val="ab"/>
    <w:rsid w:val="00925E1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925E13"/>
    <w:rPr>
      <w:rFonts w:eastAsia="Times New Roman"/>
      <w:lang w:eastAsia="en-US"/>
    </w:rPr>
  </w:style>
  <w:style w:type="paragraph" w:styleId="ac">
    <w:name w:val="annotation subject"/>
    <w:basedOn w:val="aa"/>
    <w:next w:val="aa"/>
    <w:link w:val="ad"/>
    <w:rsid w:val="00925E13"/>
    <w:rPr>
      <w:b/>
      <w:bCs/>
    </w:rPr>
  </w:style>
  <w:style w:type="character" w:customStyle="1" w:styleId="ad">
    <w:name w:val="Тема примечания Знак"/>
    <w:basedOn w:val="ab"/>
    <w:link w:val="ac"/>
    <w:rsid w:val="00925E13"/>
    <w:rPr>
      <w:rFonts w:eastAsia="Times New Roman"/>
      <w:b/>
      <w:bCs/>
      <w:lang w:eastAsia="en-US"/>
    </w:rPr>
  </w:style>
  <w:style w:type="table" w:styleId="ae">
    <w:name w:val="Table Grid"/>
    <w:basedOn w:val="a1"/>
    <w:uiPriority w:val="39"/>
    <w:locked/>
    <w:rsid w:val="007177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16038</CharactersWithSpaces>
  <SharedDoc>false</SharedDoc>
  <HLinks>
    <vt:vector size="12" baseType="variant">
      <vt:variant>
        <vt:i4>7143527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http://www.google.com/search?hl=ru&amp;tbo=p&amp;tbm=bks&amp;q=inauthor:%22%D0%97%D0%BE%D1%8F+%D0%9F%D0%B5%D1%82%D1%80%D0%BE%D0%B2%D0%BD%D0%B0+%D0%A1%D0%BE%D0%BA%D0%BE%D0%BB%D0%BE%D0%B2%D0%B0%22</vt:lpwstr>
      </vt:variant>
      <vt:variant>
        <vt:lpwstr/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http://www.dbulanin.ru/?n=catalog&amp;s=1&amp;t=51&amp;b=w0035156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User</dc:creator>
  <cp:keywords/>
  <dc:description/>
  <cp:lastModifiedBy>Ivanjko</cp:lastModifiedBy>
  <cp:revision>4</cp:revision>
  <cp:lastPrinted>2016-02-08T18:57:00Z</cp:lastPrinted>
  <dcterms:created xsi:type="dcterms:W3CDTF">2022-03-02T14:39:00Z</dcterms:created>
  <dcterms:modified xsi:type="dcterms:W3CDTF">2023-02-07T10:06:00Z</dcterms:modified>
</cp:coreProperties>
</file>